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438E6CC4">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37B94390" w14:textId="77777777" w:rsidR="00FC0E26" w:rsidRDefault="00FC0E26" w:rsidP="000361F6">
      <w:pPr>
        <w:rPr>
          <w:sz w:val="28"/>
          <w:szCs w:val="28"/>
          <w:lang w:val="uk-UA"/>
        </w:rPr>
      </w:pPr>
    </w:p>
    <w:p w14:paraId="54B71559" w14:textId="5E357320" w:rsidR="004A2A29" w:rsidRPr="004A2A29" w:rsidRDefault="004A2A29" w:rsidP="000361F6">
      <w:pPr>
        <w:rPr>
          <w:sz w:val="28"/>
          <w:szCs w:val="28"/>
          <w:lang w:val="uk-UA"/>
        </w:rPr>
      </w:pPr>
      <w:r w:rsidRPr="00467248">
        <w:rPr>
          <w:sz w:val="28"/>
          <w:szCs w:val="28"/>
          <w:lang w:val="uk-UA"/>
        </w:rPr>
        <w:t xml:space="preserve">Від </w:t>
      </w:r>
      <w:r w:rsidR="00FC0E26" w:rsidRPr="00FC0E26">
        <w:rPr>
          <w:sz w:val="28"/>
          <w:szCs w:val="28"/>
          <w:lang w:val="uk-UA"/>
        </w:rPr>
        <w:t>30.01.2026 №</w:t>
      </w:r>
      <w:r w:rsidR="00A92AD9">
        <w:rPr>
          <w:sz w:val="28"/>
          <w:szCs w:val="28"/>
          <w:lang w:val="uk-UA"/>
        </w:rPr>
        <w:t xml:space="preserve"> </w:t>
      </w:r>
      <w:r w:rsidR="00A92AD9" w:rsidRPr="00A92AD9">
        <w:rPr>
          <w:sz w:val="28"/>
          <w:szCs w:val="28"/>
          <w:lang w:val="uk-UA"/>
        </w:rPr>
        <w:t>330</w:t>
      </w:r>
      <w:r w:rsidR="00A92AD9">
        <w:rPr>
          <w:sz w:val="28"/>
          <w:szCs w:val="28"/>
          <w:lang w:val="uk-UA"/>
        </w:rPr>
        <w:t>5</w:t>
      </w:r>
      <w:r w:rsidR="00FC0E26">
        <w:rPr>
          <w:sz w:val="28"/>
          <w:szCs w:val="28"/>
          <w:lang w:val="uk-UA"/>
        </w:rPr>
        <w:tab/>
      </w:r>
      <w:r w:rsidR="00FC0E26">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15979E74"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74054569" w14:textId="77777777" w:rsidR="004F6E76" w:rsidRDefault="004F6E76" w:rsidP="004F6E76">
      <w:pPr>
        <w:rPr>
          <w:szCs w:val="28"/>
          <w:lang w:val="uk-UA"/>
        </w:rPr>
      </w:pPr>
    </w:p>
    <w:p w14:paraId="2EC609AC" w14:textId="77777777" w:rsidR="004F6E76" w:rsidRPr="004F6E76" w:rsidRDefault="004F6E76" w:rsidP="004F6E76">
      <w:pPr>
        <w:rPr>
          <w:sz w:val="40"/>
          <w:szCs w:val="44"/>
          <w:lang w:val="uk-UA"/>
        </w:rPr>
      </w:pPr>
    </w:p>
    <w:p w14:paraId="53A665B6" w14:textId="77777777" w:rsidR="004F6E76" w:rsidRPr="008501FF" w:rsidRDefault="004F6E76" w:rsidP="004F6E76">
      <w:pPr>
        <w:ind w:right="2550"/>
        <w:jc w:val="both"/>
        <w:rPr>
          <w:bCs/>
          <w:sz w:val="28"/>
          <w:szCs w:val="28"/>
          <w:lang w:eastAsia="uk-UA"/>
        </w:rPr>
      </w:pPr>
      <w:r w:rsidRPr="008501FF">
        <w:rPr>
          <w:bCs/>
          <w:sz w:val="28"/>
          <w:szCs w:val="28"/>
          <w:lang w:eastAsia="uk-UA"/>
        </w:rPr>
        <w:t>Про надання дозвол</w:t>
      </w:r>
      <w:r>
        <w:rPr>
          <w:bCs/>
          <w:sz w:val="28"/>
          <w:szCs w:val="28"/>
          <w:lang w:eastAsia="uk-UA"/>
        </w:rPr>
        <w:t>ів</w:t>
      </w:r>
      <w:r w:rsidRPr="008501FF">
        <w:rPr>
          <w:bCs/>
          <w:sz w:val="28"/>
          <w:szCs w:val="28"/>
          <w:lang w:eastAsia="uk-UA"/>
        </w:rPr>
        <w:t xml:space="preserve"> на розроблення </w:t>
      </w:r>
    </w:p>
    <w:p w14:paraId="3198C98A" w14:textId="77777777" w:rsidR="004F6E76" w:rsidRPr="008501FF" w:rsidRDefault="004F6E76" w:rsidP="004F6E76">
      <w:pPr>
        <w:ind w:right="2550"/>
        <w:jc w:val="both"/>
        <w:rPr>
          <w:bCs/>
          <w:color w:val="000000"/>
          <w:sz w:val="28"/>
          <w:szCs w:val="28"/>
          <w:lang w:eastAsia="uk-UA"/>
        </w:rPr>
      </w:pPr>
      <w:r w:rsidRPr="008501FF">
        <w:rPr>
          <w:bCs/>
          <w:sz w:val="28"/>
          <w:szCs w:val="28"/>
          <w:lang w:eastAsia="uk-UA"/>
        </w:rPr>
        <w:t>проєкт</w:t>
      </w:r>
      <w:r>
        <w:rPr>
          <w:bCs/>
          <w:sz w:val="28"/>
          <w:szCs w:val="28"/>
          <w:lang w:eastAsia="uk-UA"/>
        </w:rPr>
        <w:t>ів</w:t>
      </w:r>
      <w:r w:rsidRPr="008501FF">
        <w:rPr>
          <w:bCs/>
          <w:sz w:val="28"/>
          <w:szCs w:val="28"/>
          <w:lang w:eastAsia="uk-UA"/>
        </w:rPr>
        <w:t xml:space="preserve"> розподілу територі</w:t>
      </w:r>
      <w:r>
        <w:rPr>
          <w:bCs/>
          <w:sz w:val="28"/>
          <w:szCs w:val="28"/>
          <w:lang w:eastAsia="uk-UA"/>
        </w:rPr>
        <w:t>й</w:t>
      </w:r>
      <w:r w:rsidRPr="008501FF">
        <w:rPr>
          <w:bCs/>
          <w:sz w:val="28"/>
          <w:szCs w:val="28"/>
          <w:lang w:eastAsia="uk-UA"/>
        </w:rPr>
        <w:t xml:space="preserve"> квартал</w:t>
      </w:r>
      <w:r>
        <w:rPr>
          <w:bCs/>
          <w:sz w:val="28"/>
          <w:szCs w:val="28"/>
          <w:lang w:eastAsia="uk-UA"/>
        </w:rPr>
        <w:t>ів</w:t>
      </w:r>
    </w:p>
    <w:p w14:paraId="4D78857A" w14:textId="77777777" w:rsidR="004F6E76" w:rsidRPr="008501FF" w:rsidRDefault="004F6E76" w:rsidP="004F6E76">
      <w:pPr>
        <w:tabs>
          <w:tab w:val="left" w:pos="5954"/>
        </w:tabs>
        <w:ind w:right="-1" w:firstLine="709"/>
        <w:jc w:val="both"/>
        <w:rPr>
          <w:sz w:val="28"/>
          <w:szCs w:val="28"/>
        </w:rPr>
      </w:pPr>
    </w:p>
    <w:p w14:paraId="51F86B4C" w14:textId="77777777" w:rsidR="004F6E76" w:rsidRDefault="004F6E76" w:rsidP="004F6E76">
      <w:pPr>
        <w:autoSpaceDE w:val="0"/>
        <w:autoSpaceDN w:val="0"/>
        <w:adjustRightInd w:val="0"/>
        <w:ind w:firstLine="709"/>
        <w:jc w:val="both"/>
        <w:rPr>
          <w:sz w:val="28"/>
          <w:szCs w:val="28"/>
          <w:lang w:val="uk-UA"/>
        </w:rPr>
      </w:pPr>
    </w:p>
    <w:p w14:paraId="23A58B10" w14:textId="71D9F77D" w:rsidR="004F6E76" w:rsidRPr="004F6E76" w:rsidRDefault="004F6E76" w:rsidP="004F6E76">
      <w:pPr>
        <w:autoSpaceDE w:val="0"/>
        <w:autoSpaceDN w:val="0"/>
        <w:adjustRightInd w:val="0"/>
        <w:ind w:firstLine="567"/>
        <w:jc w:val="both"/>
        <w:rPr>
          <w:color w:val="000000"/>
          <w:sz w:val="28"/>
          <w:szCs w:val="28"/>
          <w:lang w:val="uk-UA"/>
        </w:rPr>
      </w:pPr>
      <w:r w:rsidRPr="004F6E76">
        <w:rPr>
          <w:sz w:val="28"/>
          <w:szCs w:val="28"/>
          <w:lang w:val="uk-UA"/>
        </w:rPr>
        <w:t xml:space="preserve">З метою забезпечення реалізації єдиної містобудівної політики з врахуванням державних, громадських та приватних інтересів, впорядкування забудови і раціонального використання для містобудівних потреб земель та територій відповідно до  генерального плану міста Вінниці, враховуючи </w:t>
      </w:r>
      <w:r w:rsidRPr="004F6E76">
        <w:rPr>
          <w:rFonts w:eastAsia="Calibri"/>
          <w:sz w:val="28"/>
          <w:szCs w:val="28"/>
          <w:lang w:val="uk-UA"/>
        </w:rPr>
        <w:t xml:space="preserve">Положення про порядок розроблення та затвердження проєктів розподілу територій </w:t>
      </w:r>
      <w:r w:rsidRPr="004F6E76">
        <w:rPr>
          <w:sz w:val="28"/>
          <w:szCs w:val="28"/>
          <w:bdr w:val="none" w:sz="0" w:space="0" w:color="auto" w:frame="1"/>
          <w:lang w:val="uk-UA" w:eastAsia="uk-UA"/>
        </w:rPr>
        <w:t>мікрорайонів (кварталів)</w:t>
      </w:r>
      <w:r w:rsidRPr="004F6E76">
        <w:rPr>
          <w:rFonts w:eastAsia="Calibri"/>
          <w:sz w:val="28"/>
          <w:szCs w:val="28"/>
          <w:lang w:val="uk-UA"/>
        </w:rPr>
        <w:t xml:space="preserve"> </w:t>
      </w:r>
      <w:r w:rsidRPr="004F6E76">
        <w:rPr>
          <w:sz w:val="28"/>
          <w:szCs w:val="28"/>
          <w:bdr w:val="none" w:sz="0" w:space="0" w:color="auto" w:frame="1"/>
          <w:lang w:val="uk-UA" w:eastAsia="uk-UA"/>
        </w:rPr>
        <w:t>у м. Вінниці, затверджене рішенням міської ради від 26.10.2018 року № 1406, відповідно до</w:t>
      </w:r>
      <w:r w:rsidRPr="004F6E76">
        <w:rPr>
          <w:bCs/>
          <w:sz w:val="28"/>
          <w:szCs w:val="28"/>
          <w:shd w:val="clear" w:color="auto" w:fill="FFFFFF"/>
          <w:lang w:val="uk-UA"/>
        </w:rPr>
        <w:t xml:space="preserve"> </w:t>
      </w:r>
      <w:r w:rsidRPr="004F6E76">
        <w:rPr>
          <w:sz w:val="28"/>
          <w:szCs w:val="28"/>
          <w:lang w:val="uk-UA"/>
        </w:rPr>
        <w:t>ДСТУ-Н Б Б.2.2-9:2013 «Настанова щодо розподілу територій мікрорайонів (кварталів) для визначення прибудинкових територій багатоквартирної забудови», Наказу Міністерства регіонального розвитку, будівництва та житлово-комунального господарства України від 29.12.2011 року № 389 «Про затвердження Методичних рекомендацій щодо визначення прибудинкових територій багатоквартирних будинків»,</w:t>
      </w:r>
      <w:r w:rsidRPr="004F6E76">
        <w:rPr>
          <w:rFonts w:eastAsia="Calibri"/>
          <w:b/>
          <w:sz w:val="28"/>
          <w:szCs w:val="28"/>
          <w:lang w:val="uk-UA"/>
        </w:rPr>
        <w:t xml:space="preserve"> </w:t>
      </w:r>
      <w:r w:rsidRPr="004F6E76">
        <w:rPr>
          <w:sz w:val="28"/>
          <w:szCs w:val="28"/>
          <w:lang w:val="uk-UA"/>
        </w:rPr>
        <w:t>Закону України</w:t>
      </w:r>
      <w:r w:rsidRPr="004F6E76">
        <w:rPr>
          <w:bCs/>
          <w:sz w:val="28"/>
          <w:szCs w:val="28"/>
          <w:shd w:val="clear" w:color="auto" w:fill="FFFFFF"/>
          <w:lang w:val="uk-UA"/>
        </w:rPr>
        <w:t xml:space="preserve"> «Про особливості здійснення права власності у багатоквартирному будинку»</w:t>
      </w:r>
      <w:r w:rsidRPr="004F6E76">
        <w:rPr>
          <w:sz w:val="28"/>
          <w:szCs w:val="28"/>
          <w:bdr w:val="none" w:sz="0" w:space="0" w:color="auto" w:frame="1"/>
          <w:lang w:val="uk-UA" w:eastAsia="uk-UA"/>
        </w:rPr>
        <w:t xml:space="preserve">, </w:t>
      </w:r>
      <w:r w:rsidRPr="004F6E76">
        <w:rPr>
          <w:color w:val="000000"/>
          <w:sz w:val="28"/>
          <w:szCs w:val="28"/>
          <w:bdr w:val="none" w:sz="0" w:space="0" w:color="auto" w:frame="1"/>
          <w:lang w:val="uk-UA" w:eastAsia="uk-UA"/>
        </w:rPr>
        <w:t>керуючись</w:t>
      </w:r>
      <w:r w:rsidRPr="00E062D7">
        <w:rPr>
          <w:lang w:val="uk-UA"/>
        </w:rPr>
        <w:t xml:space="preserve"> </w:t>
      </w:r>
      <w:r w:rsidRPr="004F6E76">
        <w:rPr>
          <w:color w:val="000000"/>
          <w:sz w:val="28"/>
          <w:szCs w:val="28"/>
          <w:bdr w:val="none" w:sz="0" w:space="0" w:color="auto" w:frame="1"/>
          <w:lang w:val="uk-UA" w:eastAsia="uk-UA"/>
        </w:rPr>
        <w:t xml:space="preserve">ст. 25, ч. 1 </w:t>
      </w:r>
      <w:r w:rsidRPr="004F6E76">
        <w:rPr>
          <w:color w:val="000000"/>
          <w:sz w:val="28"/>
          <w:szCs w:val="28"/>
          <w:lang w:val="uk-UA"/>
        </w:rPr>
        <w:t>ст. 59 Закону України «Про місцеве самоврядування в Україні», міська рада</w:t>
      </w:r>
    </w:p>
    <w:p w14:paraId="20D4B450" w14:textId="77777777" w:rsidR="004F6E76" w:rsidRPr="004F6E76" w:rsidRDefault="004F6E76" w:rsidP="004F6E76">
      <w:pPr>
        <w:autoSpaceDE w:val="0"/>
        <w:autoSpaceDN w:val="0"/>
        <w:adjustRightInd w:val="0"/>
        <w:ind w:firstLine="709"/>
        <w:jc w:val="both"/>
        <w:rPr>
          <w:rFonts w:eastAsia="Calibri"/>
          <w:color w:val="000000"/>
          <w:sz w:val="28"/>
          <w:szCs w:val="28"/>
          <w:lang w:val="uk-UA"/>
        </w:rPr>
      </w:pPr>
    </w:p>
    <w:p w14:paraId="1B163030" w14:textId="77777777" w:rsidR="004F6E76" w:rsidRPr="008501FF" w:rsidRDefault="004F6E76" w:rsidP="004F6E76">
      <w:pPr>
        <w:autoSpaceDE w:val="0"/>
        <w:autoSpaceDN w:val="0"/>
        <w:adjustRightInd w:val="0"/>
        <w:jc w:val="center"/>
        <w:rPr>
          <w:rFonts w:eastAsia="Calibri"/>
          <w:b/>
          <w:color w:val="000000"/>
          <w:sz w:val="28"/>
          <w:szCs w:val="28"/>
        </w:rPr>
      </w:pPr>
      <w:r w:rsidRPr="008501FF">
        <w:rPr>
          <w:rFonts w:eastAsia="Calibri"/>
          <w:b/>
          <w:color w:val="000000"/>
          <w:sz w:val="28"/>
          <w:szCs w:val="28"/>
        </w:rPr>
        <w:t>ВИРІШИЛА:</w:t>
      </w:r>
    </w:p>
    <w:p w14:paraId="3D437415" w14:textId="77777777" w:rsidR="004F6E76" w:rsidRPr="008501FF" w:rsidRDefault="004F6E76" w:rsidP="004F6E76">
      <w:pPr>
        <w:autoSpaceDE w:val="0"/>
        <w:autoSpaceDN w:val="0"/>
        <w:adjustRightInd w:val="0"/>
        <w:ind w:firstLine="709"/>
        <w:jc w:val="center"/>
        <w:rPr>
          <w:rFonts w:eastAsia="Calibri"/>
          <w:b/>
          <w:color w:val="000000"/>
          <w:sz w:val="28"/>
          <w:szCs w:val="28"/>
        </w:rPr>
      </w:pPr>
    </w:p>
    <w:p w14:paraId="5FC930E1" w14:textId="77777777" w:rsidR="004F6E76" w:rsidRPr="00441D5A" w:rsidRDefault="004F6E76" w:rsidP="004F6E76">
      <w:pPr>
        <w:pStyle w:val="a6"/>
        <w:numPr>
          <w:ilvl w:val="0"/>
          <w:numId w:val="39"/>
        </w:numPr>
        <w:ind w:left="567" w:hanging="567"/>
        <w:jc w:val="both"/>
        <w:rPr>
          <w:rFonts w:eastAsia="Calibri"/>
          <w:szCs w:val="28"/>
        </w:rPr>
      </w:pPr>
      <w:r w:rsidRPr="00441D5A">
        <w:rPr>
          <w:rFonts w:eastAsia="Calibri"/>
          <w:szCs w:val="28"/>
        </w:rPr>
        <w:t>Надати дозволи на розроблення:</w:t>
      </w:r>
    </w:p>
    <w:p w14:paraId="44650D1E" w14:textId="77777777" w:rsidR="004F6E76" w:rsidRPr="00441D5A" w:rsidRDefault="004F6E76" w:rsidP="004F6E76">
      <w:pPr>
        <w:numPr>
          <w:ilvl w:val="1"/>
          <w:numId w:val="39"/>
        </w:numPr>
        <w:contextualSpacing/>
        <w:jc w:val="both"/>
        <w:rPr>
          <w:rFonts w:eastAsia="Calibri"/>
          <w:sz w:val="28"/>
          <w:szCs w:val="28"/>
        </w:rPr>
      </w:pPr>
      <w:r w:rsidRPr="00441D5A">
        <w:rPr>
          <w:rFonts w:eastAsia="Calibri"/>
          <w:sz w:val="28"/>
          <w:szCs w:val="28"/>
        </w:rPr>
        <w:t>проєкту розподілу території кварталу, обмеженого вулицями   Юрія Клена, Миколи Зерова, багатоквартирною забудовою на            вул. Павла Тичини у м. Вінниці;</w:t>
      </w:r>
    </w:p>
    <w:p w14:paraId="73B50885" w14:textId="77777777" w:rsidR="004F6E76" w:rsidRPr="00441D5A" w:rsidRDefault="004F6E76" w:rsidP="004F6E76">
      <w:pPr>
        <w:numPr>
          <w:ilvl w:val="1"/>
          <w:numId w:val="39"/>
        </w:numPr>
        <w:contextualSpacing/>
        <w:jc w:val="both"/>
        <w:rPr>
          <w:rFonts w:eastAsia="Calibri"/>
          <w:sz w:val="28"/>
          <w:szCs w:val="28"/>
        </w:rPr>
      </w:pPr>
      <w:r w:rsidRPr="00441D5A">
        <w:rPr>
          <w:rFonts w:eastAsia="Calibri"/>
          <w:sz w:val="28"/>
          <w:szCs w:val="28"/>
        </w:rPr>
        <w:t>проєкту розподілу території кварталу, обмеженого вулицями Брацлавська, Привокзальна, провулком Брацлавським, межею закритого кладовища, струмком Безіменним у м. Вінниці;</w:t>
      </w:r>
    </w:p>
    <w:p w14:paraId="0314C13E" w14:textId="5DEC7331"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Богдана Ступки, Романа Балаби, Чорновола,</w:t>
      </w:r>
      <w:r>
        <w:rPr>
          <w:rFonts w:ascii="Times New Roman CYR" w:hAnsi="Times New Roman CYR" w:cs="Times New Roman CYR"/>
          <w:sz w:val="28"/>
          <w:szCs w:val="28"/>
          <w:lang w:val="uk-UA"/>
        </w:rPr>
        <w:t xml:space="preserve"> </w:t>
      </w:r>
      <w:r w:rsidRPr="00441D5A">
        <w:rPr>
          <w:rFonts w:ascii="Times New Roman CYR" w:hAnsi="Times New Roman CYR" w:cs="Times New Roman CYR"/>
          <w:sz w:val="28"/>
          <w:szCs w:val="28"/>
        </w:rPr>
        <w:t>Ісмаїла Гаспринського у м. Вінниці;</w:t>
      </w:r>
    </w:p>
    <w:p w14:paraId="4E4622CB" w14:textId="77777777"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lastRenderedPageBreak/>
        <w:t>проєкту розподілу території кварталу, обмеженого вулицями Київська, Олександра Кошиця, Академіка Буняковського, Чайковського у м. Вінниці;</w:t>
      </w:r>
    </w:p>
    <w:p w14:paraId="73B19339" w14:textId="77777777" w:rsidR="004F6E76" w:rsidRPr="00441D5A" w:rsidRDefault="004F6E76" w:rsidP="004F6E76">
      <w:pPr>
        <w:numPr>
          <w:ilvl w:val="1"/>
          <w:numId w:val="39"/>
        </w:numPr>
        <w:contextualSpacing/>
        <w:jc w:val="both"/>
        <w:rPr>
          <w:rFonts w:eastAsia="Calibri"/>
          <w:sz w:val="28"/>
          <w:szCs w:val="28"/>
        </w:rPr>
      </w:pPr>
      <w:bookmarkStart w:id="0" w:name="_Hlk217979488"/>
      <w:r w:rsidRPr="00441D5A">
        <w:rPr>
          <w:rFonts w:ascii="Times New Roman CYR" w:hAnsi="Times New Roman CYR" w:cs="Times New Roman CYR"/>
          <w:sz w:val="28"/>
          <w:szCs w:val="28"/>
        </w:rPr>
        <w:t>проєкту розподілу території кварталу, обмеженого вулицями</w:t>
      </w:r>
      <w:bookmarkEnd w:id="0"/>
      <w:r w:rsidRPr="00441D5A">
        <w:rPr>
          <w:rFonts w:ascii="Times New Roman CYR" w:hAnsi="Times New Roman CYR" w:cs="Times New Roman CYR"/>
          <w:sz w:val="28"/>
          <w:szCs w:val="28"/>
        </w:rPr>
        <w:t xml:space="preserve"> Магістратська, Театральна, Грушевського, межею парку                   ім. Леонтовича </w:t>
      </w:r>
      <w:bookmarkStart w:id="1" w:name="_Hlk217979577"/>
      <w:r w:rsidRPr="00441D5A">
        <w:rPr>
          <w:rFonts w:ascii="Times New Roman CYR" w:hAnsi="Times New Roman CYR" w:cs="Times New Roman CYR"/>
          <w:sz w:val="28"/>
          <w:szCs w:val="28"/>
        </w:rPr>
        <w:t>у м. Вінниці;</w:t>
      </w:r>
      <w:bookmarkEnd w:id="1"/>
    </w:p>
    <w:p w14:paraId="7E69DB81" w14:textId="77777777"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Магістратська, Архітектора Артинова, Грушевського, Театральна у м. Вінниці;</w:t>
      </w:r>
    </w:p>
    <w:p w14:paraId="3E16CFFC" w14:textId="77777777"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Театральна, Грушевського, Архітектора Артинова, Верещагіна у  м. Вінниці;</w:t>
      </w:r>
    </w:p>
    <w:p w14:paraId="0C35D496" w14:textId="77777777"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Оводова, Магістратська, Театральна, зеленою зоною у м. Вінниці;</w:t>
      </w:r>
    </w:p>
    <w:p w14:paraId="08293066" w14:textId="77777777"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Симона Петлюри, Магістратська, провулком Селянським, приватною житловою забудовою у м. Вінниці;</w:t>
      </w:r>
    </w:p>
    <w:p w14:paraId="2F326B7C" w14:textId="0F2BA7C9"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Соборна,</w:t>
      </w:r>
      <w:r>
        <w:rPr>
          <w:rFonts w:ascii="Times New Roman CYR" w:hAnsi="Times New Roman CYR" w:cs="Times New Roman CYR"/>
          <w:sz w:val="28"/>
          <w:szCs w:val="28"/>
          <w:lang w:val="uk-UA"/>
        </w:rPr>
        <w:t xml:space="preserve"> </w:t>
      </w:r>
      <w:r w:rsidRPr="00441D5A">
        <w:rPr>
          <w:rFonts w:ascii="Times New Roman CYR" w:hAnsi="Times New Roman CYR" w:cs="Times New Roman CYR"/>
          <w:sz w:val="28"/>
          <w:szCs w:val="28"/>
        </w:rPr>
        <w:t>Григорія Сковороди, Архітектора Артинова у м. Вінниці;</w:t>
      </w:r>
    </w:p>
    <w:p w14:paraId="3C5230E4" w14:textId="77777777" w:rsidR="004F6E76" w:rsidRPr="00441D5A" w:rsidRDefault="004F6E76" w:rsidP="004F6E76">
      <w:pPr>
        <w:numPr>
          <w:ilvl w:val="1"/>
          <w:numId w:val="39"/>
        </w:numPr>
        <w:contextualSpacing/>
        <w:jc w:val="both"/>
        <w:rPr>
          <w:rFonts w:eastAsia="Calibri"/>
          <w:sz w:val="28"/>
          <w:szCs w:val="28"/>
        </w:rPr>
      </w:pPr>
      <w:r w:rsidRPr="00441D5A">
        <w:rPr>
          <w:rFonts w:ascii="Times New Roman CYR" w:hAnsi="Times New Roman CYR" w:cs="Times New Roman CYR"/>
          <w:sz w:val="28"/>
          <w:szCs w:val="28"/>
        </w:rPr>
        <w:t>проєкту розподілу території кварталу, обмеженого вулицями Академіка Янгеля, О.Довженка, Запорізька, Замостянська у              м. Вінниці.</w:t>
      </w:r>
    </w:p>
    <w:p w14:paraId="382A6130" w14:textId="77777777" w:rsidR="004F6E76" w:rsidRPr="008501FF" w:rsidRDefault="004F6E76" w:rsidP="004F6E76">
      <w:pPr>
        <w:ind w:right="-1" w:firstLine="567"/>
        <w:jc w:val="both"/>
        <w:rPr>
          <w:sz w:val="28"/>
          <w:szCs w:val="28"/>
        </w:rPr>
      </w:pPr>
      <w:r w:rsidRPr="008501FF">
        <w:rPr>
          <w:rFonts w:eastAsia="Calibri"/>
          <w:sz w:val="28"/>
          <w:szCs w:val="28"/>
        </w:rPr>
        <w:t xml:space="preserve">2. </w:t>
      </w:r>
      <w:r w:rsidRPr="008501FF">
        <w:rPr>
          <w:sz w:val="28"/>
          <w:szCs w:val="28"/>
        </w:rPr>
        <w:t xml:space="preserve">Департамент архітектури та містобудування міської ради визначити замовником </w:t>
      </w:r>
      <w:r w:rsidRPr="007F120C">
        <w:rPr>
          <w:sz w:val="28"/>
          <w:szCs w:val="28"/>
        </w:rPr>
        <w:t>зазначених проєктів розподілу територій кварталів.</w:t>
      </w:r>
    </w:p>
    <w:p w14:paraId="4CDF376B" w14:textId="77777777" w:rsidR="004F6E76" w:rsidRPr="008501FF" w:rsidRDefault="004F6E76" w:rsidP="004F6E76">
      <w:pPr>
        <w:ind w:firstLine="567"/>
        <w:jc w:val="both"/>
        <w:rPr>
          <w:sz w:val="28"/>
          <w:szCs w:val="28"/>
        </w:rPr>
      </w:pPr>
      <w:r w:rsidRPr="008501FF">
        <w:rPr>
          <w:sz w:val="28"/>
          <w:szCs w:val="28"/>
        </w:rPr>
        <w:t xml:space="preserve">3. Департаменту у справах ЗМІ та зв’язків з громадськістю міської ради оприлюднити дане рішення у засобах масової інформації протягом 10 днів з дня його прийняття. </w:t>
      </w:r>
    </w:p>
    <w:p w14:paraId="2A5DDA91" w14:textId="77777777" w:rsidR="004F6E76" w:rsidRPr="008501FF" w:rsidRDefault="004F6E76" w:rsidP="004F6E76">
      <w:pPr>
        <w:autoSpaceDE w:val="0"/>
        <w:autoSpaceDN w:val="0"/>
        <w:adjustRightInd w:val="0"/>
        <w:ind w:firstLine="567"/>
        <w:jc w:val="both"/>
        <w:rPr>
          <w:rFonts w:eastAsia="Calibri"/>
          <w:sz w:val="28"/>
          <w:szCs w:val="28"/>
        </w:rPr>
      </w:pPr>
      <w:r w:rsidRPr="008501FF">
        <w:rPr>
          <w:rFonts w:eastAsia="Calibri"/>
          <w:sz w:val="28"/>
          <w:szCs w:val="28"/>
        </w:rPr>
        <w:t>4. Контроль за виконанням цього рішення покласти на постійну комісію міської ради з питань містобудування, будівництва, земельних відносин та охорони природи (А. Іващук).</w:t>
      </w:r>
    </w:p>
    <w:p w14:paraId="6D96A638" w14:textId="77777777" w:rsidR="004F6E76" w:rsidRPr="008501FF" w:rsidRDefault="004F6E76" w:rsidP="004F6E76">
      <w:pPr>
        <w:rPr>
          <w:b/>
          <w:sz w:val="28"/>
          <w:szCs w:val="28"/>
        </w:rPr>
      </w:pPr>
    </w:p>
    <w:p w14:paraId="47739F5D" w14:textId="77777777" w:rsidR="004F6E76" w:rsidRDefault="004F6E76" w:rsidP="004F6E76">
      <w:pPr>
        <w:ind w:firstLine="708"/>
        <w:rPr>
          <w:b/>
          <w:sz w:val="28"/>
          <w:szCs w:val="28"/>
        </w:rPr>
      </w:pPr>
    </w:p>
    <w:p w14:paraId="12513877" w14:textId="77777777" w:rsidR="004F6E76" w:rsidRDefault="004F6E76" w:rsidP="004F6E76">
      <w:pPr>
        <w:rPr>
          <w:b/>
          <w:sz w:val="28"/>
          <w:szCs w:val="28"/>
          <w:lang w:val="uk-UA"/>
        </w:rPr>
      </w:pPr>
    </w:p>
    <w:p w14:paraId="1FD0F74E" w14:textId="77777777" w:rsidR="004F6E76" w:rsidRDefault="004F6E76" w:rsidP="004F6E76">
      <w:pPr>
        <w:rPr>
          <w:b/>
          <w:sz w:val="28"/>
          <w:szCs w:val="28"/>
          <w:lang w:val="uk-UA"/>
        </w:rPr>
      </w:pPr>
    </w:p>
    <w:p w14:paraId="1DD05019" w14:textId="77777777" w:rsidR="004F6E76" w:rsidRDefault="004F6E76" w:rsidP="004F6E76">
      <w:pPr>
        <w:rPr>
          <w:b/>
          <w:sz w:val="28"/>
          <w:szCs w:val="28"/>
          <w:lang w:val="uk-UA"/>
        </w:rPr>
      </w:pPr>
    </w:p>
    <w:p w14:paraId="452AB3AC" w14:textId="77777777" w:rsidR="004F6E76" w:rsidRDefault="004F6E76" w:rsidP="004F6E76">
      <w:pPr>
        <w:rPr>
          <w:b/>
          <w:sz w:val="28"/>
          <w:szCs w:val="28"/>
          <w:lang w:val="uk-UA"/>
        </w:rPr>
      </w:pPr>
    </w:p>
    <w:p w14:paraId="39B597B7" w14:textId="383AA6BE" w:rsidR="004F6E76" w:rsidRDefault="004F6E76" w:rsidP="004F6E76">
      <w:pPr>
        <w:rPr>
          <w:sz w:val="28"/>
          <w:szCs w:val="28"/>
        </w:rPr>
      </w:pPr>
      <w:r w:rsidRPr="006A404F">
        <w:rPr>
          <w:b/>
          <w:sz w:val="28"/>
          <w:szCs w:val="28"/>
        </w:rPr>
        <w:t xml:space="preserve">Міський голова </w:t>
      </w:r>
      <w:r w:rsidRPr="006A404F">
        <w:rPr>
          <w:b/>
          <w:sz w:val="28"/>
          <w:szCs w:val="28"/>
        </w:rPr>
        <w:tab/>
      </w:r>
      <w:r w:rsidRPr="006A404F">
        <w:rPr>
          <w:b/>
          <w:sz w:val="28"/>
          <w:szCs w:val="28"/>
        </w:rPr>
        <w:tab/>
      </w:r>
      <w:r w:rsidRPr="006A404F">
        <w:rPr>
          <w:b/>
          <w:sz w:val="28"/>
          <w:szCs w:val="28"/>
        </w:rPr>
        <w:tab/>
      </w:r>
      <w:r w:rsidRPr="006A404F">
        <w:rPr>
          <w:b/>
          <w:sz w:val="28"/>
          <w:szCs w:val="28"/>
        </w:rPr>
        <w:tab/>
        <w:t xml:space="preserve">                     </w:t>
      </w:r>
      <w:r>
        <w:rPr>
          <w:b/>
          <w:sz w:val="28"/>
          <w:szCs w:val="28"/>
          <w:lang w:val="uk-UA"/>
        </w:rPr>
        <w:t xml:space="preserve">                   </w:t>
      </w:r>
      <w:r w:rsidRPr="006A404F">
        <w:rPr>
          <w:b/>
          <w:sz w:val="28"/>
          <w:szCs w:val="28"/>
        </w:rPr>
        <w:t>Сергій МОРГУНОВ</w:t>
      </w:r>
      <w:bookmarkStart w:id="2" w:name="_GoBack"/>
      <w:bookmarkEnd w:id="2"/>
    </w:p>
    <w:sectPr w:rsidR="004F6E76"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0485E" w14:textId="77777777" w:rsidR="000F7881" w:rsidRDefault="000F7881">
      <w:r>
        <w:separator/>
      </w:r>
    </w:p>
  </w:endnote>
  <w:endnote w:type="continuationSeparator" w:id="0">
    <w:p w14:paraId="2C9104E2" w14:textId="77777777" w:rsidR="000F7881" w:rsidRDefault="000F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345CC" w14:textId="77777777" w:rsidR="000F7881" w:rsidRDefault="000F7881">
      <w:r>
        <w:separator/>
      </w:r>
    </w:p>
  </w:footnote>
  <w:footnote w:type="continuationSeparator" w:id="0">
    <w:p w14:paraId="691E99CB" w14:textId="77777777" w:rsidR="000F7881" w:rsidRDefault="000F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4"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7"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8"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4675309"/>
    <w:multiLevelType w:val="multilevel"/>
    <w:tmpl w:val="EC88DE0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0"/>
  </w:num>
  <w:num w:numId="2">
    <w:abstractNumId w:val="13"/>
  </w:num>
  <w:num w:numId="3">
    <w:abstractNumId w:val="22"/>
  </w:num>
  <w:num w:numId="4">
    <w:abstractNumId w:val="36"/>
  </w:num>
  <w:num w:numId="5">
    <w:abstractNumId w:val="32"/>
  </w:num>
  <w:num w:numId="6">
    <w:abstractNumId w:val="34"/>
  </w:num>
  <w:num w:numId="7">
    <w:abstractNumId w:val="2"/>
  </w:num>
  <w:num w:numId="8">
    <w:abstractNumId w:val="26"/>
  </w:num>
  <w:num w:numId="9">
    <w:abstractNumId w:val="12"/>
  </w:num>
  <w:num w:numId="10">
    <w:abstractNumId w:val="3"/>
  </w:num>
  <w:num w:numId="11">
    <w:abstractNumId w:val="17"/>
  </w:num>
  <w:num w:numId="12">
    <w:abstractNumId w:val="25"/>
  </w:num>
  <w:num w:numId="13">
    <w:abstractNumId w:val="15"/>
  </w:num>
  <w:num w:numId="14">
    <w:abstractNumId w:val="8"/>
  </w:num>
  <w:num w:numId="15">
    <w:abstractNumId w:val="24"/>
  </w:num>
  <w:num w:numId="16">
    <w:abstractNumId w:val="5"/>
  </w:num>
  <w:num w:numId="17">
    <w:abstractNumId w:val="14"/>
  </w:num>
  <w:num w:numId="18">
    <w:abstractNumId w:val="30"/>
  </w:num>
  <w:num w:numId="19">
    <w:abstractNumId w:val="20"/>
  </w:num>
  <w:num w:numId="20">
    <w:abstractNumId w:val="7"/>
  </w:num>
  <w:num w:numId="21">
    <w:abstractNumId w:val="23"/>
  </w:num>
  <w:num w:numId="22">
    <w:abstractNumId w:val="37"/>
  </w:num>
  <w:num w:numId="23">
    <w:abstractNumId w:val="21"/>
  </w:num>
  <w:num w:numId="24">
    <w:abstractNumId w:val="6"/>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
  </w:num>
  <w:num w:numId="29">
    <w:abstractNumId w:val="27"/>
  </w:num>
  <w:num w:numId="30">
    <w:abstractNumId w:val="28"/>
  </w:num>
  <w:num w:numId="31">
    <w:abstractNumId w:val="1"/>
  </w:num>
  <w:num w:numId="32">
    <w:abstractNumId w:val="16"/>
  </w:num>
  <w:num w:numId="33">
    <w:abstractNumId w:val="1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8"/>
  </w:num>
  <w:num w:numId="37">
    <w:abstractNumId w:val="18"/>
  </w:num>
  <w:num w:numId="38">
    <w:abstractNumId w:val="9"/>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881"/>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D60F8"/>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C1990"/>
    <w:rsid w:val="004C7191"/>
    <w:rsid w:val="004E1630"/>
    <w:rsid w:val="004E5CC5"/>
    <w:rsid w:val="004F6E76"/>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A207E"/>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59F4"/>
    <w:rsid w:val="0097698C"/>
    <w:rsid w:val="00980613"/>
    <w:rsid w:val="0098124F"/>
    <w:rsid w:val="00985590"/>
    <w:rsid w:val="00990143"/>
    <w:rsid w:val="009A166F"/>
    <w:rsid w:val="009A2FD3"/>
    <w:rsid w:val="009B0448"/>
    <w:rsid w:val="009B5031"/>
    <w:rsid w:val="009B5FB1"/>
    <w:rsid w:val="009C0380"/>
    <w:rsid w:val="009C110E"/>
    <w:rsid w:val="009D1FF2"/>
    <w:rsid w:val="009D69F6"/>
    <w:rsid w:val="009E04B1"/>
    <w:rsid w:val="009E1DF8"/>
    <w:rsid w:val="009F091A"/>
    <w:rsid w:val="009F69DA"/>
    <w:rsid w:val="00A022A5"/>
    <w:rsid w:val="00A022FC"/>
    <w:rsid w:val="00A040BD"/>
    <w:rsid w:val="00A07FA8"/>
    <w:rsid w:val="00A112CA"/>
    <w:rsid w:val="00A114CF"/>
    <w:rsid w:val="00A15274"/>
    <w:rsid w:val="00A27C2D"/>
    <w:rsid w:val="00A33936"/>
    <w:rsid w:val="00A37F8B"/>
    <w:rsid w:val="00A52035"/>
    <w:rsid w:val="00A563EA"/>
    <w:rsid w:val="00A62EE2"/>
    <w:rsid w:val="00A724DF"/>
    <w:rsid w:val="00A83968"/>
    <w:rsid w:val="00A86B7E"/>
    <w:rsid w:val="00A90330"/>
    <w:rsid w:val="00A92AD9"/>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82E4E"/>
    <w:rsid w:val="00B87FA8"/>
    <w:rsid w:val="00B97A23"/>
    <w:rsid w:val="00BA3874"/>
    <w:rsid w:val="00BC0421"/>
    <w:rsid w:val="00BD15D6"/>
    <w:rsid w:val="00BD27EA"/>
    <w:rsid w:val="00BD50C2"/>
    <w:rsid w:val="00BE4552"/>
    <w:rsid w:val="00BF12F4"/>
    <w:rsid w:val="00BF6962"/>
    <w:rsid w:val="00C12C74"/>
    <w:rsid w:val="00C13109"/>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D4CCA"/>
    <w:rsid w:val="00DE15EF"/>
    <w:rsid w:val="00DE5A02"/>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61232"/>
    <w:rsid w:val="00F63C34"/>
    <w:rsid w:val="00F6645A"/>
    <w:rsid w:val="00F81923"/>
    <w:rsid w:val="00F823CD"/>
    <w:rsid w:val="00F8783F"/>
    <w:rsid w:val="00F95D8E"/>
    <w:rsid w:val="00FC0E26"/>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Чуйко Наталія Сергіївна</cp:lastModifiedBy>
  <cp:revision>3</cp:revision>
  <cp:lastPrinted>2024-04-12T06:30:00Z</cp:lastPrinted>
  <dcterms:created xsi:type="dcterms:W3CDTF">2026-02-05T10:35:00Z</dcterms:created>
  <dcterms:modified xsi:type="dcterms:W3CDTF">2026-02-05T10:40:00Z</dcterms:modified>
</cp:coreProperties>
</file>